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1FED" w14:textId="09A86037" w:rsidR="0012023F" w:rsidRDefault="00602DCA" w:rsidP="00500166">
      <w:pPr>
        <w:spacing w:after="120" w:line="288" w:lineRule="auto"/>
        <w:ind w:left="-589" w:right="-283"/>
        <w:jc w:val="center"/>
        <w:rPr>
          <w:rFonts w:cstheme="minorHAnsi"/>
          <w:b/>
          <w:bCs/>
        </w:rPr>
      </w:pPr>
      <w:r>
        <w:rPr>
          <w:rFonts w:cstheme="minorHAnsi"/>
          <w:b/>
          <w:bCs/>
          <w:noProof/>
        </w:rPr>
        <w:drawing>
          <wp:inline distT="0" distB="0" distL="0" distR="0" wp14:anchorId="1B7FC851" wp14:editId="396DBF33">
            <wp:extent cx="6841490" cy="2331085"/>
            <wp:effectExtent l="0" t="0" r="3810" b="5715"/>
            <wp:docPr id="48374985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49850" name="Picture 2"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41490" cy="2331085"/>
                    </a:xfrm>
                    <a:prstGeom prst="rect">
                      <a:avLst/>
                    </a:prstGeom>
                  </pic:spPr>
                </pic:pic>
              </a:graphicData>
            </a:graphic>
          </wp:inline>
        </w:drawing>
      </w:r>
    </w:p>
    <w:p w14:paraId="659C7ED6" w14:textId="77777777" w:rsidR="00500166" w:rsidRDefault="00500166" w:rsidP="009D1365">
      <w:pPr>
        <w:spacing w:after="120" w:line="288" w:lineRule="auto"/>
        <w:rPr>
          <w:rFonts w:cstheme="minorHAnsi"/>
          <w:b/>
          <w:bCs/>
        </w:rPr>
      </w:pPr>
    </w:p>
    <w:p w14:paraId="55700B28" w14:textId="00D42502" w:rsidR="00493649" w:rsidRDefault="009D1365" w:rsidP="009D1365">
      <w:pPr>
        <w:spacing w:after="120" w:line="288" w:lineRule="auto"/>
        <w:rPr>
          <w:rFonts w:cstheme="minorHAnsi"/>
        </w:rPr>
      </w:pPr>
      <w:r w:rsidRPr="007E49A1">
        <w:rPr>
          <w:rFonts w:cstheme="minorHAnsi"/>
        </w:rPr>
        <w:t xml:space="preserve">Q1) </w:t>
      </w:r>
      <w:r w:rsidR="00540EDD" w:rsidRPr="007E49A1">
        <w:rPr>
          <w:rFonts w:cstheme="minorHAnsi"/>
        </w:rPr>
        <w:t>What are the timescales for delivery?</w:t>
      </w:r>
    </w:p>
    <w:p w14:paraId="60A994A2" w14:textId="5FE9D364" w:rsidR="00540EDD" w:rsidRPr="007E49A1" w:rsidRDefault="0078645A" w:rsidP="00500166">
      <w:pPr>
        <w:spacing w:after="120" w:line="288" w:lineRule="auto"/>
        <w:rPr>
          <w:rFonts w:cstheme="minorHAnsi"/>
          <w:i/>
          <w:iCs/>
        </w:rPr>
      </w:pPr>
      <w:r w:rsidRPr="007E49A1">
        <w:rPr>
          <w:rFonts w:cstheme="minorHAnsi"/>
          <w:i/>
          <w:iCs/>
        </w:rPr>
        <w:t xml:space="preserve">We are expecting the Spine Road to be delivered within the next 6-9 months, which will lead to the </w:t>
      </w:r>
      <w:r w:rsidR="008A2B79" w:rsidRPr="007E49A1">
        <w:rPr>
          <w:rFonts w:cstheme="minorHAnsi"/>
          <w:i/>
          <w:iCs/>
        </w:rPr>
        <w:t>sale</w:t>
      </w:r>
      <w:r w:rsidRPr="007E49A1">
        <w:rPr>
          <w:rFonts w:cstheme="minorHAnsi"/>
          <w:i/>
          <w:iCs/>
        </w:rPr>
        <w:t xml:space="preserve"> of the residential parcels within the Village Centre. The first phase of commercial uses (</w:t>
      </w:r>
      <w:r w:rsidR="00DC3B39" w:rsidRPr="007E49A1">
        <w:rPr>
          <w:rFonts w:cstheme="minorHAnsi"/>
          <w:i/>
          <w:iCs/>
        </w:rPr>
        <w:t>c</w:t>
      </w:r>
      <w:r w:rsidRPr="007E49A1">
        <w:rPr>
          <w:rFonts w:cstheme="minorHAnsi"/>
          <w:i/>
          <w:iCs/>
        </w:rPr>
        <w:t xml:space="preserve">afé, </w:t>
      </w:r>
      <w:r w:rsidR="00DC3B39" w:rsidRPr="007E49A1">
        <w:rPr>
          <w:rFonts w:cstheme="minorHAnsi"/>
          <w:i/>
          <w:iCs/>
        </w:rPr>
        <w:t>c</w:t>
      </w:r>
      <w:r w:rsidRPr="007E49A1">
        <w:rPr>
          <w:rFonts w:cstheme="minorHAnsi"/>
          <w:i/>
          <w:iCs/>
        </w:rPr>
        <w:t>hildren</w:t>
      </w:r>
      <w:r w:rsidR="008A2B79" w:rsidRPr="007E49A1">
        <w:rPr>
          <w:rFonts w:cstheme="minorHAnsi"/>
          <w:i/>
          <w:iCs/>
        </w:rPr>
        <w:t>’</w:t>
      </w:r>
      <w:r w:rsidRPr="007E49A1">
        <w:rPr>
          <w:rFonts w:cstheme="minorHAnsi"/>
          <w:i/>
          <w:iCs/>
        </w:rPr>
        <w:t xml:space="preserve">s </w:t>
      </w:r>
      <w:r w:rsidR="00DC3B39" w:rsidRPr="007E49A1">
        <w:rPr>
          <w:rFonts w:cstheme="minorHAnsi"/>
          <w:i/>
          <w:iCs/>
        </w:rPr>
        <w:t>n</w:t>
      </w:r>
      <w:r w:rsidRPr="007E49A1">
        <w:rPr>
          <w:rFonts w:cstheme="minorHAnsi"/>
          <w:i/>
          <w:iCs/>
        </w:rPr>
        <w:t>ursery and food store) will likely commence delivery in 9-12 months</w:t>
      </w:r>
      <w:r w:rsidR="008A2B79" w:rsidRPr="007E49A1">
        <w:rPr>
          <w:rFonts w:cstheme="minorHAnsi"/>
          <w:i/>
          <w:iCs/>
        </w:rPr>
        <w:t>.</w:t>
      </w:r>
    </w:p>
    <w:p w14:paraId="773CB3A5" w14:textId="77777777" w:rsidR="00493649" w:rsidRDefault="009D1365" w:rsidP="009D1365">
      <w:pPr>
        <w:spacing w:after="120" w:line="288" w:lineRule="auto"/>
        <w:rPr>
          <w:rFonts w:cstheme="minorHAnsi"/>
        </w:rPr>
      </w:pPr>
      <w:r w:rsidRPr="007E49A1">
        <w:rPr>
          <w:rFonts w:cstheme="minorHAnsi"/>
        </w:rPr>
        <w:t xml:space="preserve">Q2) </w:t>
      </w:r>
      <w:r w:rsidR="00540EDD" w:rsidRPr="007E49A1">
        <w:rPr>
          <w:rFonts w:cstheme="minorHAnsi"/>
        </w:rPr>
        <w:t>When will the school come forwards</w:t>
      </w:r>
      <w:r w:rsidR="00426C25" w:rsidRPr="007E49A1">
        <w:rPr>
          <w:rFonts w:cstheme="minorHAnsi"/>
        </w:rPr>
        <w:t>, who is delivering it, what is the size and how will access/parking be managed</w:t>
      </w:r>
      <w:r w:rsidR="00540EDD" w:rsidRPr="007E49A1">
        <w:rPr>
          <w:rFonts w:cstheme="minorHAnsi"/>
        </w:rPr>
        <w:t>?</w:t>
      </w:r>
      <w:r w:rsidR="0078645A" w:rsidRPr="007E49A1">
        <w:rPr>
          <w:rFonts w:cstheme="minorHAnsi"/>
        </w:rPr>
        <w:t xml:space="preserve"> </w:t>
      </w:r>
    </w:p>
    <w:p w14:paraId="3D47ECE1" w14:textId="285F9DFD" w:rsidR="00540EDD" w:rsidRPr="007E49A1" w:rsidRDefault="0078645A" w:rsidP="009D1365">
      <w:pPr>
        <w:spacing w:after="120" w:line="288" w:lineRule="auto"/>
        <w:rPr>
          <w:rFonts w:cstheme="minorHAnsi"/>
          <w:i/>
          <w:iCs/>
        </w:rPr>
      </w:pPr>
      <w:r w:rsidRPr="007E49A1">
        <w:rPr>
          <w:rFonts w:cstheme="minorHAnsi"/>
          <w:i/>
          <w:iCs/>
        </w:rPr>
        <w:t xml:space="preserve">Warwickshire County Council </w:t>
      </w:r>
      <w:r w:rsidR="008A2B79" w:rsidRPr="007E49A1">
        <w:rPr>
          <w:rFonts w:cstheme="minorHAnsi"/>
          <w:i/>
          <w:iCs/>
        </w:rPr>
        <w:t>is</w:t>
      </w:r>
      <w:r w:rsidRPr="007E49A1">
        <w:rPr>
          <w:rFonts w:cstheme="minorHAnsi"/>
          <w:i/>
          <w:iCs/>
        </w:rPr>
        <w:t xml:space="preserve"> delivering the school. The process to design the school has commenced and the school is required to be opened prior to occupation of 650</w:t>
      </w:r>
      <w:r w:rsidR="00763698" w:rsidRPr="007E49A1">
        <w:rPr>
          <w:rFonts w:cstheme="minorHAnsi"/>
          <w:i/>
          <w:iCs/>
          <w:vertAlign w:val="superscript"/>
        </w:rPr>
        <w:t>th</w:t>
      </w:r>
      <w:r w:rsidR="00763698" w:rsidRPr="007E49A1">
        <w:rPr>
          <w:rFonts w:cstheme="minorHAnsi"/>
          <w:i/>
          <w:iCs/>
        </w:rPr>
        <w:t xml:space="preserve"> occupations</w:t>
      </w:r>
      <w:r w:rsidRPr="007E49A1">
        <w:rPr>
          <w:rFonts w:cstheme="minorHAnsi"/>
          <w:i/>
          <w:iCs/>
        </w:rPr>
        <w:t xml:space="preserve"> on site.</w:t>
      </w:r>
    </w:p>
    <w:p w14:paraId="0CD67E54" w14:textId="77777777" w:rsidR="00493649" w:rsidRDefault="009D1365" w:rsidP="009D1365">
      <w:pPr>
        <w:spacing w:after="120" w:line="288" w:lineRule="auto"/>
        <w:rPr>
          <w:rFonts w:cstheme="minorHAnsi"/>
        </w:rPr>
      </w:pPr>
      <w:r w:rsidRPr="007E49A1">
        <w:rPr>
          <w:rFonts w:cstheme="minorHAnsi"/>
        </w:rPr>
        <w:t xml:space="preserve">Q3) </w:t>
      </w:r>
      <w:r w:rsidR="00C03306" w:rsidRPr="007E49A1">
        <w:rPr>
          <w:rFonts w:cstheme="minorHAnsi"/>
        </w:rPr>
        <w:t xml:space="preserve">What stage is the delivery of a </w:t>
      </w:r>
      <w:r w:rsidRPr="007E49A1">
        <w:rPr>
          <w:rFonts w:cstheme="minorHAnsi"/>
        </w:rPr>
        <w:t>doctor’s</w:t>
      </w:r>
      <w:r w:rsidR="00C03306" w:rsidRPr="007E49A1">
        <w:rPr>
          <w:rFonts w:cstheme="minorHAnsi"/>
        </w:rPr>
        <w:t xml:space="preserve"> surgery at and can there be a temporary healthcare facility in the meantime?</w:t>
      </w:r>
      <w:r w:rsidR="0078645A" w:rsidRPr="007E49A1">
        <w:rPr>
          <w:rFonts w:cstheme="minorHAnsi"/>
        </w:rPr>
        <w:t xml:space="preserve"> </w:t>
      </w:r>
    </w:p>
    <w:p w14:paraId="62268D1F" w14:textId="6EC4BEBE" w:rsidR="00C03306" w:rsidRPr="007E49A1" w:rsidRDefault="0078645A" w:rsidP="009D1365">
      <w:pPr>
        <w:spacing w:after="120" w:line="288" w:lineRule="auto"/>
        <w:rPr>
          <w:rFonts w:cstheme="minorHAnsi"/>
          <w:i/>
          <w:iCs/>
        </w:rPr>
      </w:pPr>
      <w:r w:rsidRPr="007E49A1">
        <w:rPr>
          <w:rFonts w:cstheme="minorHAnsi"/>
          <w:i/>
          <w:iCs/>
        </w:rPr>
        <w:t xml:space="preserve">The delivery of the surgery is currently with the ICB (Integrated Care Board). </w:t>
      </w:r>
      <w:r w:rsidR="008A2B79" w:rsidRPr="007E49A1">
        <w:rPr>
          <w:rFonts w:cstheme="minorHAnsi"/>
          <w:i/>
          <w:iCs/>
        </w:rPr>
        <w:t xml:space="preserve">For </w:t>
      </w:r>
      <w:r w:rsidRPr="007E49A1">
        <w:rPr>
          <w:rFonts w:cstheme="minorHAnsi"/>
          <w:i/>
          <w:iCs/>
        </w:rPr>
        <w:t xml:space="preserve">a facility is to be delivered on site, </w:t>
      </w:r>
      <w:r w:rsidR="00E0175C" w:rsidRPr="007E49A1">
        <w:rPr>
          <w:rFonts w:cstheme="minorHAnsi"/>
          <w:i/>
          <w:iCs/>
        </w:rPr>
        <w:t>the District Council need</w:t>
      </w:r>
      <w:r w:rsidR="008A2B79" w:rsidRPr="007E49A1">
        <w:rPr>
          <w:rFonts w:cstheme="minorHAnsi"/>
          <w:i/>
          <w:iCs/>
        </w:rPr>
        <w:t>s</w:t>
      </w:r>
      <w:r w:rsidR="00E0175C" w:rsidRPr="007E49A1">
        <w:rPr>
          <w:rFonts w:cstheme="minorHAnsi"/>
          <w:i/>
          <w:iCs/>
        </w:rPr>
        <w:t xml:space="preserve"> to confirm that the land is required </w:t>
      </w:r>
      <w:r w:rsidR="008A2B79" w:rsidRPr="007E49A1">
        <w:rPr>
          <w:rFonts w:cstheme="minorHAnsi"/>
          <w:i/>
          <w:iCs/>
        </w:rPr>
        <w:t xml:space="preserve">before the </w:t>
      </w:r>
      <w:r w:rsidR="00E0175C" w:rsidRPr="007E49A1">
        <w:rPr>
          <w:rFonts w:cstheme="minorHAnsi"/>
          <w:i/>
          <w:iCs/>
        </w:rPr>
        <w:t>725</w:t>
      </w:r>
      <w:r w:rsidR="008A2B79" w:rsidRPr="007E49A1">
        <w:rPr>
          <w:rFonts w:cstheme="minorHAnsi"/>
          <w:i/>
          <w:iCs/>
        </w:rPr>
        <w:t>th</w:t>
      </w:r>
      <w:r w:rsidR="00E0175C" w:rsidRPr="007E49A1">
        <w:rPr>
          <w:rFonts w:cstheme="minorHAnsi"/>
          <w:i/>
          <w:iCs/>
        </w:rPr>
        <w:t xml:space="preserve"> occupations. There is nothing preventing th</w:t>
      </w:r>
      <w:r w:rsidR="007E49A1">
        <w:rPr>
          <w:rFonts w:cstheme="minorHAnsi"/>
          <w:i/>
          <w:iCs/>
        </w:rPr>
        <w:t>is being</w:t>
      </w:r>
      <w:r w:rsidR="00E0175C" w:rsidRPr="007E49A1">
        <w:rPr>
          <w:rFonts w:cstheme="minorHAnsi"/>
          <w:i/>
          <w:iCs/>
        </w:rPr>
        <w:t xml:space="preserve"> delivered </w:t>
      </w:r>
      <w:proofErr w:type="gramStart"/>
      <w:r w:rsidR="00E0175C" w:rsidRPr="007E49A1">
        <w:rPr>
          <w:rFonts w:cstheme="minorHAnsi"/>
          <w:i/>
          <w:iCs/>
        </w:rPr>
        <w:t>earlier, if</w:t>
      </w:r>
      <w:proofErr w:type="gramEnd"/>
      <w:r w:rsidR="00E0175C" w:rsidRPr="007E49A1">
        <w:rPr>
          <w:rFonts w:cstheme="minorHAnsi"/>
          <w:i/>
          <w:iCs/>
        </w:rPr>
        <w:t xml:space="preserve"> the requirement has been established.</w:t>
      </w:r>
      <w:r w:rsidR="008A2B79" w:rsidRPr="007E49A1">
        <w:rPr>
          <w:rFonts w:cstheme="minorHAnsi"/>
          <w:i/>
          <w:iCs/>
        </w:rPr>
        <w:t xml:space="preserve"> </w:t>
      </w:r>
      <w:r w:rsidR="00763698" w:rsidRPr="007E49A1">
        <w:rPr>
          <w:rFonts w:cstheme="minorHAnsi"/>
          <w:i/>
          <w:iCs/>
        </w:rPr>
        <w:t xml:space="preserve">We are working with various parties on the delivery of the facility. </w:t>
      </w:r>
    </w:p>
    <w:p w14:paraId="29282C99" w14:textId="77777777" w:rsidR="00493649" w:rsidRDefault="008A2B79" w:rsidP="008A2B79">
      <w:pPr>
        <w:spacing w:after="120" w:line="288" w:lineRule="auto"/>
        <w:rPr>
          <w:rFonts w:cstheme="minorHAnsi"/>
        </w:rPr>
      </w:pPr>
      <w:r w:rsidRPr="007E49A1">
        <w:rPr>
          <w:rFonts w:cstheme="minorHAnsi"/>
        </w:rPr>
        <w:t>Q</w:t>
      </w:r>
      <w:r w:rsidR="00B07914">
        <w:rPr>
          <w:rFonts w:cstheme="minorHAnsi"/>
        </w:rPr>
        <w:t>4</w:t>
      </w:r>
      <w:r w:rsidRPr="007E49A1">
        <w:rPr>
          <w:rFonts w:cstheme="minorHAnsi"/>
        </w:rPr>
        <w:t xml:space="preserve">) How many homes have been delivered at the site to date? </w:t>
      </w:r>
    </w:p>
    <w:p w14:paraId="7CB81087" w14:textId="1BB9275F" w:rsidR="008A2B79" w:rsidRDefault="008A2B79" w:rsidP="008A2B79">
      <w:pPr>
        <w:spacing w:after="120" w:line="288" w:lineRule="auto"/>
        <w:rPr>
          <w:rFonts w:cstheme="minorHAnsi"/>
          <w:i/>
          <w:iCs/>
        </w:rPr>
      </w:pPr>
      <w:r w:rsidRPr="007E49A1">
        <w:rPr>
          <w:rFonts w:cstheme="minorHAnsi"/>
          <w:i/>
          <w:iCs/>
        </w:rPr>
        <w:t>As at the end of May 2023, 375 dwellings are occupied on site</w:t>
      </w:r>
      <w:r w:rsidR="007C3364" w:rsidRPr="007E49A1">
        <w:rPr>
          <w:rFonts w:cstheme="minorHAnsi"/>
          <w:i/>
          <w:iCs/>
        </w:rPr>
        <w:t xml:space="preserve">. </w:t>
      </w:r>
      <w:r w:rsidRPr="007E49A1">
        <w:rPr>
          <w:rFonts w:cstheme="minorHAnsi"/>
          <w:i/>
          <w:iCs/>
        </w:rPr>
        <w:t>Taylor Wimpey, Barratt and David Wilson Homes have delivered c250 homes to date</w:t>
      </w:r>
      <w:r w:rsidR="007C3364" w:rsidRPr="007E49A1">
        <w:rPr>
          <w:rFonts w:cstheme="minorHAnsi"/>
          <w:i/>
          <w:iCs/>
        </w:rPr>
        <w:t xml:space="preserve"> and</w:t>
      </w:r>
      <w:r w:rsidRPr="007E49A1">
        <w:rPr>
          <w:rFonts w:cstheme="minorHAnsi"/>
          <w:i/>
          <w:iCs/>
        </w:rPr>
        <w:t xml:space="preserve"> Bellway has delivered c130</w:t>
      </w:r>
      <w:r w:rsidR="007C3364" w:rsidRPr="007E49A1">
        <w:rPr>
          <w:rFonts w:cstheme="minorHAnsi"/>
          <w:i/>
          <w:iCs/>
        </w:rPr>
        <w:t>.</w:t>
      </w:r>
    </w:p>
    <w:p w14:paraId="10A4BAD4" w14:textId="77777777" w:rsidR="00493649" w:rsidRDefault="00B07914" w:rsidP="00B07914">
      <w:pPr>
        <w:spacing w:after="120" w:line="288" w:lineRule="auto"/>
        <w:rPr>
          <w:rFonts w:cstheme="minorHAnsi"/>
          <w:i/>
          <w:iCs/>
        </w:rPr>
      </w:pPr>
      <w:r w:rsidRPr="007E49A1">
        <w:rPr>
          <w:rFonts w:cstheme="minorHAnsi"/>
        </w:rPr>
        <w:t>Q</w:t>
      </w:r>
      <w:r w:rsidR="00A95B8A">
        <w:rPr>
          <w:rFonts w:cstheme="minorHAnsi"/>
        </w:rPr>
        <w:t>5</w:t>
      </w:r>
      <w:r w:rsidRPr="007E49A1">
        <w:rPr>
          <w:rFonts w:cstheme="minorHAnsi"/>
        </w:rPr>
        <w:t>) Can there be more greenery on Banbury Road</w:t>
      </w:r>
      <w:r w:rsidRPr="00A95B8A">
        <w:rPr>
          <w:rFonts w:cstheme="minorHAnsi"/>
          <w:i/>
          <w:iCs/>
        </w:rPr>
        <w:t xml:space="preserve">? </w:t>
      </w:r>
    </w:p>
    <w:p w14:paraId="40B3D16D" w14:textId="0543AF32" w:rsidR="00B07914" w:rsidRPr="00A95B8A" w:rsidRDefault="00B07914" w:rsidP="00B07914">
      <w:pPr>
        <w:spacing w:after="120" w:line="288" w:lineRule="auto"/>
        <w:rPr>
          <w:rFonts w:cstheme="minorHAnsi"/>
          <w:i/>
          <w:iCs/>
        </w:rPr>
      </w:pPr>
      <w:r w:rsidRPr="00A95B8A">
        <w:rPr>
          <w:rFonts w:cstheme="minorHAnsi"/>
          <w:i/>
          <w:iCs/>
        </w:rPr>
        <w:t>The existing verge and vegetation will be retained along Banbury Road. It is proposed that the entrance to the Village Centre from the Banbury Road will have additional green space provided, following comments as part of the Design Review process.</w:t>
      </w:r>
    </w:p>
    <w:p w14:paraId="08B3D5F7" w14:textId="77777777" w:rsidR="00493649" w:rsidRDefault="00B07914" w:rsidP="00B07914">
      <w:pPr>
        <w:spacing w:after="120" w:line="288" w:lineRule="auto"/>
        <w:rPr>
          <w:rFonts w:cstheme="minorHAnsi"/>
        </w:rPr>
      </w:pPr>
      <w:r w:rsidRPr="007E49A1">
        <w:rPr>
          <w:rFonts w:cstheme="minorHAnsi"/>
        </w:rPr>
        <w:t>Q</w:t>
      </w:r>
      <w:r w:rsidR="00A95B8A">
        <w:rPr>
          <w:rFonts w:cstheme="minorHAnsi"/>
        </w:rPr>
        <w:t>6</w:t>
      </w:r>
      <w:r w:rsidRPr="007E49A1">
        <w:rPr>
          <w:rFonts w:cstheme="minorHAnsi"/>
        </w:rPr>
        <w:t xml:space="preserve">) Why is a hotel proposed, does this need to be included? </w:t>
      </w:r>
    </w:p>
    <w:p w14:paraId="0955301F" w14:textId="1AA00A32" w:rsidR="00B07914" w:rsidRPr="007E49A1" w:rsidRDefault="00B07914" w:rsidP="00B07914">
      <w:pPr>
        <w:spacing w:after="120" w:line="288" w:lineRule="auto"/>
        <w:rPr>
          <w:rFonts w:cstheme="minorHAnsi"/>
        </w:rPr>
      </w:pPr>
      <w:r w:rsidRPr="00A95B8A">
        <w:rPr>
          <w:rFonts w:cstheme="minorHAnsi"/>
          <w:i/>
          <w:iCs/>
        </w:rPr>
        <w:t>Only if there is operator interest.</w:t>
      </w:r>
    </w:p>
    <w:p w14:paraId="64289F40" w14:textId="77777777" w:rsidR="00493649" w:rsidRDefault="00B07914" w:rsidP="00B07914">
      <w:pPr>
        <w:spacing w:after="120" w:line="288" w:lineRule="auto"/>
        <w:rPr>
          <w:rFonts w:cstheme="minorHAnsi"/>
        </w:rPr>
      </w:pPr>
      <w:r w:rsidRPr="007E49A1">
        <w:rPr>
          <w:rFonts w:cstheme="minorHAnsi"/>
        </w:rPr>
        <w:t>Q</w:t>
      </w:r>
      <w:r w:rsidR="00A95B8A">
        <w:rPr>
          <w:rFonts w:cstheme="minorHAnsi"/>
        </w:rPr>
        <w:t>7</w:t>
      </w:r>
      <w:r w:rsidRPr="007E49A1">
        <w:rPr>
          <w:rFonts w:cstheme="minorHAnsi"/>
        </w:rPr>
        <w:t xml:space="preserve">) Can there be some unique village buildings? </w:t>
      </w:r>
    </w:p>
    <w:p w14:paraId="2423DB66" w14:textId="7624283D" w:rsidR="00B07914" w:rsidRPr="00A95B8A" w:rsidRDefault="00B07914" w:rsidP="00B07914">
      <w:pPr>
        <w:spacing w:after="120" w:line="288" w:lineRule="auto"/>
        <w:rPr>
          <w:rFonts w:cstheme="minorHAnsi"/>
          <w:i/>
          <w:iCs/>
        </w:rPr>
      </w:pPr>
      <w:r w:rsidRPr="00A95B8A">
        <w:rPr>
          <w:rFonts w:cstheme="minorHAnsi"/>
          <w:i/>
          <w:iCs/>
        </w:rPr>
        <w:t>The Design Review will provide parameters for the design of buildings in the Village Centre. Due to the nature of the Village Centre, the design here will be different to that of the rest of the site.</w:t>
      </w:r>
    </w:p>
    <w:p w14:paraId="09452808" w14:textId="77777777" w:rsidR="00493649" w:rsidRDefault="00B07914" w:rsidP="00B07914">
      <w:pPr>
        <w:spacing w:after="120" w:line="288" w:lineRule="auto"/>
        <w:rPr>
          <w:rFonts w:cstheme="minorHAnsi"/>
        </w:rPr>
      </w:pPr>
      <w:r w:rsidRPr="007E49A1">
        <w:rPr>
          <w:rFonts w:cstheme="minorHAnsi"/>
        </w:rPr>
        <w:t>Q</w:t>
      </w:r>
      <w:r w:rsidR="00A95B8A">
        <w:rPr>
          <w:rFonts w:cstheme="minorHAnsi"/>
        </w:rPr>
        <w:t>8</w:t>
      </w:r>
      <w:r w:rsidRPr="007E49A1">
        <w:rPr>
          <w:rFonts w:cstheme="minorHAnsi"/>
        </w:rPr>
        <w:t xml:space="preserve">) Will there be a segregated cycle way? </w:t>
      </w:r>
    </w:p>
    <w:p w14:paraId="0EA48C22" w14:textId="05723418" w:rsidR="00B07914" w:rsidRPr="007E49A1" w:rsidRDefault="00B07914" w:rsidP="00B07914">
      <w:pPr>
        <w:spacing w:after="120" w:line="288" w:lineRule="auto"/>
        <w:rPr>
          <w:rFonts w:cstheme="minorHAnsi"/>
        </w:rPr>
      </w:pPr>
      <w:r w:rsidRPr="00A95B8A">
        <w:rPr>
          <w:rFonts w:cstheme="minorHAnsi"/>
          <w:i/>
          <w:iCs/>
        </w:rPr>
        <w:t>Yes, across parts of the site</w:t>
      </w:r>
    </w:p>
    <w:p w14:paraId="2D0F380D" w14:textId="77777777" w:rsidR="00493649" w:rsidRDefault="00B07914" w:rsidP="00B07914">
      <w:pPr>
        <w:spacing w:after="120" w:line="288" w:lineRule="auto"/>
        <w:rPr>
          <w:rFonts w:cstheme="minorHAnsi"/>
        </w:rPr>
      </w:pPr>
      <w:r w:rsidRPr="007E49A1">
        <w:rPr>
          <w:rFonts w:cstheme="minorHAnsi"/>
        </w:rPr>
        <w:t>Q</w:t>
      </w:r>
      <w:r w:rsidR="00A95B8A">
        <w:rPr>
          <w:rFonts w:cstheme="minorHAnsi"/>
        </w:rPr>
        <w:t>9</w:t>
      </w:r>
      <w:r w:rsidRPr="007E49A1">
        <w:rPr>
          <w:rFonts w:cstheme="minorHAnsi"/>
        </w:rPr>
        <w:t xml:space="preserve">) Will any trees be removed on the bridlepath? </w:t>
      </w:r>
    </w:p>
    <w:p w14:paraId="59A0B10B" w14:textId="3D1D6DEF" w:rsidR="00B07914" w:rsidRDefault="00B07914" w:rsidP="00B07914">
      <w:pPr>
        <w:spacing w:after="120" w:line="288" w:lineRule="auto"/>
        <w:rPr>
          <w:rFonts w:cstheme="minorHAnsi"/>
          <w:i/>
          <w:iCs/>
        </w:rPr>
      </w:pPr>
      <w:r w:rsidRPr="00A95B8A">
        <w:rPr>
          <w:rFonts w:cstheme="minorHAnsi"/>
          <w:i/>
          <w:iCs/>
        </w:rPr>
        <w:t>In the Design Brief no trees are identified for removal from the bridleway</w:t>
      </w:r>
    </w:p>
    <w:p w14:paraId="1B62F9D5" w14:textId="77777777" w:rsidR="00602DCA" w:rsidRDefault="00602DCA" w:rsidP="00B07914">
      <w:pPr>
        <w:spacing w:after="120" w:line="288" w:lineRule="auto"/>
        <w:rPr>
          <w:rFonts w:cstheme="minorHAnsi"/>
          <w:i/>
          <w:iCs/>
        </w:rPr>
      </w:pPr>
    </w:p>
    <w:p w14:paraId="49E1D813" w14:textId="77777777" w:rsidR="00602DCA" w:rsidRPr="00A95B8A" w:rsidRDefault="00602DCA" w:rsidP="00B07914">
      <w:pPr>
        <w:spacing w:after="120" w:line="288" w:lineRule="auto"/>
        <w:rPr>
          <w:rFonts w:cstheme="minorHAnsi"/>
          <w:i/>
          <w:iCs/>
        </w:rPr>
      </w:pPr>
    </w:p>
    <w:p w14:paraId="04F9124D" w14:textId="77777777" w:rsidR="00493649" w:rsidRDefault="00B07914" w:rsidP="00B07914">
      <w:pPr>
        <w:spacing w:after="120" w:line="288" w:lineRule="auto"/>
        <w:rPr>
          <w:rFonts w:cstheme="minorHAnsi"/>
        </w:rPr>
      </w:pPr>
      <w:r w:rsidRPr="007E49A1">
        <w:rPr>
          <w:rFonts w:cstheme="minorHAnsi"/>
        </w:rPr>
        <w:t>Q1</w:t>
      </w:r>
      <w:r w:rsidR="00A95B8A">
        <w:rPr>
          <w:rFonts w:cstheme="minorHAnsi"/>
        </w:rPr>
        <w:t>0</w:t>
      </w:r>
      <w:r w:rsidRPr="007E49A1">
        <w:rPr>
          <w:rFonts w:cstheme="minorHAnsi"/>
        </w:rPr>
        <w:t xml:space="preserve">) Can a defibrillator be installed within the village centre? </w:t>
      </w:r>
    </w:p>
    <w:p w14:paraId="699042DF" w14:textId="3BE6167A" w:rsidR="00B07914" w:rsidRPr="00A95B8A" w:rsidRDefault="00B07914" w:rsidP="00B07914">
      <w:pPr>
        <w:spacing w:after="120" w:line="288" w:lineRule="auto"/>
        <w:rPr>
          <w:rFonts w:cstheme="minorHAnsi"/>
          <w:i/>
          <w:iCs/>
        </w:rPr>
      </w:pPr>
      <w:r w:rsidRPr="00A95B8A">
        <w:rPr>
          <w:rFonts w:cstheme="minorHAnsi"/>
          <w:i/>
          <w:iCs/>
        </w:rPr>
        <w:t xml:space="preserve">Yes, one </w:t>
      </w:r>
      <w:r w:rsidR="00A95B8A" w:rsidRPr="00A95B8A">
        <w:rPr>
          <w:rFonts w:cstheme="minorHAnsi"/>
          <w:i/>
          <w:iCs/>
        </w:rPr>
        <w:t>must</w:t>
      </w:r>
      <w:r w:rsidRPr="00A95B8A">
        <w:rPr>
          <w:rFonts w:cstheme="minorHAnsi"/>
          <w:i/>
          <w:iCs/>
        </w:rPr>
        <w:t xml:space="preserve"> be delivered alongside the delivery of the first commercial use in the V</w:t>
      </w:r>
      <w:r w:rsidR="00A95B8A">
        <w:rPr>
          <w:rFonts w:cstheme="minorHAnsi"/>
          <w:i/>
          <w:iCs/>
        </w:rPr>
        <w:t xml:space="preserve">illage </w:t>
      </w:r>
      <w:r w:rsidRPr="00A95B8A">
        <w:rPr>
          <w:rFonts w:cstheme="minorHAnsi"/>
          <w:i/>
          <w:iCs/>
        </w:rPr>
        <w:t>C</w:t>
      </w:r>
      <w:r w:rsidR="00A95B8A">
        <w:rPr>
          <w:rFonts w:cstheme="minorHAnsi"/>
          <w:i/>
          <w:iCs/>
        </w:rPr>
        <w:t>entre</w:t>
      </w:r>
    </w:p>
    <w:p w14:paraId="44E18C4B" w14:textId="77777777" w:rsidR="00493649" w:rsidRDefault="00B07914" w:rsidP="00B07914">
      <w:pPr>
        <w:spacing w:after="120" w:line="288" w:lineRule="auto"/>
        <w:rPr>
          <w:rFonts w:cstheme="minorHAnsi"/>
        </w:rPr>
      </w:pPr>
      <w:r w:rsidRPr="007E49A1">
        <w:rPr>
          <w:rFonts w:cstheme="minorHAnsi"/>
        </w:rPr>
        <w:t>Q1</w:t>
      </w:r>
      <w:r w:rsidR="00A95B8A">
        <w:rPr>
          <w:rFonts w:cstheme="minorHAnsi"/>
        </w:rPr>
        <w:t>1</w:t>
      </w:r>
      <w:r w:rsidRPr="007E49A1">
        <w:rPr>
          <w:rFonts w:cstheme="minorHAnsi"/>
        </w:rPr>
        <w:t xml:space="preserve">) Will there be any high-rise buildings? </w:t>
      </w:r>
    </w:p>
    <w:p w14:paraId="5E6260DE" w14:textId="623FCE7D" w:rsidR="00B07914" w:rsidRPr="00A95B8A" w:rsidRDefault="00B07914" w:rsidP="00B07914">
      <w:pPr>
        <w:spacing w:after="120" w:line="288" w:lineRule="auto"/>
        <w:rPr>
          <w:rFonts w:cstheme="minorHAnsi"/>
          <w:i/>
          <w:iCs/>
        </w:rPr>
      </w:pPr>
      <w:r w:rsidRPr="00A95B8A">
        <w:rPr>
          <w:rFonts w:cstheme="minorHAnsi"/>
          <w:i/>
          <w:iCs/>
        </w:rPr>
        <w:t xml:space="preserve">There will be some feature buildings within the village centre. Within the Village Centre they would be up to a maximum of </w:t>
      </w:r>
      <w:r w:rsidR="00A95B8A">
        <w:rPr>
          <w:rFonts w:cstheme="minorHAnsi"/>
          <w:i/>
          <w:iCs/>
        </w:rPr>
        <w:t>four</w:t>
      </w:r>
      <w:r w:rsidRPr="00A95B8A">
        <w:rPr>
          <w:rFonts w:cstheme="minorHAnsi"/>
          <w:i/>
          <w:iCs/>
        </w:rPr>
        <w:t xml:space="preserve"> storeys</w:t>
      </w:r>
    </w:p>
    <w:p w14:paraId="130C6BE9" w14:textId="77777777" w:rsidR="00493649" w:rsidRDefault="00B07914" w:rsidP="00B07914">
      <w:pPr>
        <w:spacing w:after="120" w:line="288" w:lineRule="auto"/>
        <w:rPr>
          <w:rFonts w:cstheme="minorHAnsi"/>
        </w:rPr>
      </w:pPr>
      <w:r w:rsidRPr="007E49A1">
        <w:rPr>
          <w:rFonts w:cstheme="minorHAnsi"/>
        </w:rPr>
        <w:t>Q1</w:t>
      </w:r>
      <w:r w:rsidR="00A95B8A">
        <w:rPr>
          <w:rFonts w:cstheme="minorHAnsi"/>
        </w:rPr>
        <w:t>2</w:t>
      </w:r>
      <w:r w:rsidRPr="007E49A1">
        <w:rPr>
          <w:rFonts w:cstheme="minorHAnsi"/>
        </w:rPr>
        <w:t>) Will you design out anti-social behaviour?</w:t>
      </w:r>
      <w:r>
        <w:rPr>
          <w:rFonts w:cstheme="minorHAnsi"/>
        </w:rPr>
        <w:t xml:space="preserve"> </w:t>
      </w:r>
    </w:p>
    <w:p w14:paraId="6B265861" w14:textId="1BCFEEE4" w:rsidR="00B07914" w:rsidRPr="00A95B8A" w:rsidRDefault="00B07914" w:rsidP="00B07914">
      <w:pPr>
        <w:spacing w:after="120" w:line="288" w:lineRule="auto"/>
        <w:rPr>
          <w:rFonts w:cstheme="minorHAnsi"/>
          <w:i/>
          <w:iCs/>
        </w:rPr>
      </w:pPr>
      <w:r w:rsidRPr="00A95B8A">
        <w:rPr>
          <w:rFonts w:cstheme="minorHAnsi"/>
          <w:i/>
          <w:iCs/>
        </w:rPr>
        <w:t>The developer would use Secured by Design guidance.</w:t>
      </w:r>
    </w:p>
    <w:p w14:paraId="01969FAE" w14:textId="77777777" w:rsidR="00493649" w:rsidRDefault="00B07914" w:rsidP="00B07914">
      <w:pPr>
        <w:spacing w:after="120" w:line="288" w:lineRule="auto"/>
        <w:rPr>
          <w:rFonts w:cstheme="minorHAnsi"/>
        </w:rPr>
      </w:pPr>
      <w:r w:rsidRPr="007E49A1">
        <w:rPr>
          <w:rFonts w:cstheme="minorHAnsi"/>
        </w:rPr>
        <w:t>Q1</w:t>
      </w:r>
      <w:r w:rsidR="00A95B8A">
        <w:rPr>
          <w:rFonts w:cstheme="minorHAnsi"/>
        </w:rPr>
        <w:t>3</w:t>
      </w:r>
      <w:r w:rsidRPr="007E49A1">
        <w:rPr>
          <w:rFonts w:cstheme="minorHAnsi"/>
        </w:rPr>
        <w:t xml:space="preserve">) Can there be any art, sculpture or a WWII memorial? </w:t>
      </w:r>
    </w:p>
    <w:p w14:paraId="39198065" w14:textId="5E947D45" w:rsidR="00B07914" w:rsidRPr="00A95B8A" w:rsidRDefault="00B07914" w:rsidP="00B07914">
      <w:pPr>
        <w:spacing w:after="120" w:line="288" w:lineRule="auto"/>
        <w:rPr>
          <w:rFonts w:cstheme="minorHAnsi"/>
          <w:i/>
          <w:iCs/>
        </w:rPr>
      </w:pPr>
      <w:r w:rsidRPr="00A95B8A">
        <w:rPr>
          <w:rFonts w:cstheme="minorHAnsi"/>
          <w:i/>
          <w:iCs/>
        </w:rPr>
        <w:t xml:space="preserve">It is intended for the provision of public art as part of the Village Centre, this is included within the brief and will be considered in detail in the reserved matters applications. </w:t>
      </w:r>
    </w:p>
    <w:p w14:paraId="7D614DE0" w14:textId="77777777" w:rsidR="00493649" w:rsidRDefault="00493649" w:rsidP="00493649">
      <w:pPr>
        <w:spacing w:after="120" w:line="288" w:lineRule="auto"/>
        <w:rPr>
          <w:rFonts w:cstheme="minorHAnsi"/>
        </w:rPr>
      </w:pPr>
      <w:r w:rsidRPr="00A95B8A">
        <w:rPr>
          <w:rFonts w:cstheme="minorHAnsi"/>
        </w:rPr>
        <w:t>Q1</w:t>
      </w:r>
      <w:r>
        <w:rPr>
          <w:rFonts w:cstheme="minorHAnsi"/>
        </w:rPr>
        <w:t>4</w:t>
      </w:r>
      <w:r w:rsidRPr="00A95B8A">
        <w:rPr>
          <w:rFonts w:cstheme="minorHAnsi"/>
        </w:rPr>
        <w:t xml:space="preserve">) Who will maintain the green spaces, and will these include seating, biodiversity initiatives and areas providing shade? </w:t>
      </w:r>
    </w:p>
    <w:p w14:paraId="7021CB19" w14:textId="40750375" w:rsidR="00493649" w:rsidRPr="007E49A1" w:rsidRDefault="00493649" w:rsidP="00493649">
      <w:pPr>
        <w:spacing w:after="120" w:line="288" w:lineRule="auto"/>
        <w:rPr>
          <w:rFonts w:cstheme="minorHAnsi"/>
        </w:rPr>
      </w:pPr>
      <w:r w:rsidRPr="00A95B8A">
        <w:rPr>
          <w:rFonts w:cstheme="minorHAnsi"/>
          <w:i/>
          <w:iCs/>
        </w:rPr>
        <w:t xml:space="preserve">Trust </w:t>
      </w:r>
      <w:r w:rsidR="00C53841">
        <w:rPr>
          <w:rFonts w:cstheme="minorHAnsi"/>
          <w:i/>
          <w:iCs/>
        </w:rPr>
        <w:t>Green</w:t>
      </w:r>
      <w:r w:rsidRPr="00A95B8A">
        <w:rPr>
          <w:rFonts w:cstheme="minorHAnsi"/>
          <w:i/>
          <w:iCs/>
        </w:rPr>
        <w:t xml:space="preserve"> will maintain the green spaces. As landscaping matures, shade will be provided.</w:t>
      </w:r>
      <w:r w:rsidRPr="00A95B8A">
        <w:rPr>
          <w:rFonts w:cstheme="minorHAnsi"/>
        </w:rPr>
        <w:t xml:space="preserve"> </w:t>
      </w:r>
    </w:p>
    <w:p w14:paraId="7F79A927" w14:textId="77777777" w:rsidR="00493649" w:rsidRDefault="00493649" w:rsidP="00493649">
      <w:pPr>
        <w:pStyle w:val="Default"/>
        <w:spacing w:after="120" w:line="288" w:lineRule="auto"/>
        <w:rPr>
          <w:rFonts w:asciiTheme="minorHAnsi" w:hAnsiTheme="minorHAnsi" w:cstheme="minorHAnsi"/>
          <w:color w:val="auto"/>
          <w:sz w:val="22"/>
          <w:szCs w:val="22"/>
        </w:rPr>
      </w:pPr>
      <w:r w:rsidRPr="007E49A1">
        <w:rPr>
          <w:rFonts w:asciiTheme="minorHAnsi" w:hAnsiTheme="minorHAnsi" w:cstheme="minorHAnsi"/>
          <w:color w:val="auto"/>
          <w:sz w:val="22"/>
          <w:szCs w:val="22"/>
        </w:rPr>
        <w:t>Q1</w:t>
      </w:r>
      <w:r>
        <w:rPr>
          <w:rFonts w:asciiTheme="minorHAnsi" w:hAnsiTheme="minorHAnsi" w:cstheme="minorHAnsi"/>
          <w:color w:val="auto"/>
          <w:sz w:val="22"/>
          <w:szCs w:val="22"/>
        </w:rPr>
        <w:t>5</w:t>
      </w:r>
      <w:r w:rsidRPr="007E49A1">
        <w:rPr>
          <w:rFonts w:asciiTheme="minorHAnsi" w:hAnsiTheme="minorHAnsi" w:cstheme="minorHAnsi"/>
          <w:color w:val="auto"/>
          <w:sz w:val="22"/>
          <w:szCs w:val="22"/>
        </w:rPr>
        <w:t>) How will the</w:t>
      </w:r>
      <w:r w:rsidRPr="007E49A1">
        <w:rPr>
          <w:rFonts w:asciiTheme="minorHAnsi" w:hAnsiTheme="minorHAnsi" w:cstheme="minorHAnsi"/>
          <w:b/>
          <w:bCs/>
          <w:color w:val="auto"/>
          <w:sz w:val="22"/>
          <w:szCs w:val="22"/>
        </w:rPr>
        <w:t xml:space="preserve"> </w:t>
      </w:r>
      <w:r w:rsidRPr="007E49A1">
        <w:rPr>
          <w:rFonts w:asciiTheme="minorHAnsi" w:hAnsiTheme="minorHAnsi" w:cstheme="minorHAnsi"/>
          <w:color w:val="auto"/>
          <w:sz w:val="22"/>
          <w:szCs w:val="22"/>
        </w:rPr>
        <w:t xml:space="preserve">rectangular design of the residential allocate parking to houses, provide vehicle charging points and provide public and private garden space? </w:t>
      </w:r>
    </w:p>
    <w:p w14:paraId="5B796DA6" w14:textId="5CB3F98E" w:rsidR="00493649" w:rsidRPr="007E49A1" w:rsidRDefault="00493649" w:rsidP="00493649">
      <w:pPr>
        <w:pStyle w:val="Default"/>
        <w:spacing w:after="120" w:line="288" w:lineRule="auto"/>
        <w:rPr>
          <w:rFonts w:asciiTheme="minorHAnsi" w:hAnsiTheme="minorHAnsi" w:cstheme="minorHAnsi"/>
          <w:color w:val="auto"/>
          <w:sz w:val="22"/>
          <w:szCs w:val="22"/>
        </w:rPr>
      </w:pPr>
      <w:r w:rsidRPr="00A95B8A">
        <w:rPr>
          <w:rFonts w:asciiTheme="minorHAnsi" w:hAnsiTheme="minorHAnsi" w:cstheme="minorHAnsi"/>
          <w:i/>
          <w:iCs/>
          <w:color w:val="auto"/>
          <w:sz w:val="22"/>
          <w:szCs w:val="22"/>
        </w:rPr>
        <w:t xml:space="preserve">All Reserved Matters applications </w:t>
      </w:r>
      <w:proofErr w:type="gramStart"/>
      <w:r w:rsidRPr="00A95B8A">
        <w:rPr>
          <w:rFonts w:asciiTheme="minorHAnsi" w:hAnsiTheme="minorHAnsi" w:cstheme="minorHAnsi"/>
          <w:i/>
          <w:iCs/>
          <w:color w:val="auto"/>
          <w:sz w:val="22"/>
          <w:szCs w:val="22"/>
        </w:rPr>
        <w:t>have to</w:t>
      </w:r>
      <w:proofErr w:type="gramEnd"/>
      <w:r w:rsidRPr="00A95B8A">
        <w:rPr>
          <w:rFonts w:asciiTheme="minorHAnsi" w:hAnsiTheme="minorHAnsi" w:cstheme="minorHAnsi"/>
          <w:i/>
          <w:iCs/>
          <w:color w:val="auto"/>
          <w:sz w:val="22"/>
          <w:szCs w:val="22"/>
        </w:rPr>
        <w:t xml:space="preserve"> provide garden space to houses. Vehicle charging points will also be provided.</w:t>
      </w:r>
    </w:p>
    <w:p w14:paraId="53532ACE" w14:textId="77777777" w:rsidR="00493649" w:rsidRDefault="00493649" w:rsidP="00493649">
      <w:pPr>
        <w:pStyle w:val="Default"/>
        <w:spacing w:after="120" w:line="288" w:lineRule="auto"/>
        <w:rPr>
          <w:rFonts w:asciiTheme="minorHAnsi" w:hAnsiTheme="minorHAnsi" w:cstheme="minorHAnsi"/>
          <w:color w:val="auto"/>
          <w:sz w:val="22"/>
          <w:szCs w:val="22"/>
        </w:rPr>
      </w:pPr>
      <w:r w:rsidRPr="007E49A1">
        <w:rPr>
          <w:rFonts w:asciiTheme="minorHAnsi" w:hAnsiTheme="minorHAnsi" w:cstheme="minorHAnsi"/>
          <w:color w:val="auto"/>
          <w:sz w:val="22"/>
          <w:szCs w:val="22"/>
        </w:rPr>
        <w:t>Q1</w:t>
      </w:r>
      <w:r>
        <w:rPr>
          <w:rFonts w:asciiTheme="minorHAnsi" w:hAnsiTheme="minorHAnsi" w:cstheme="minorHAnsi"/>
          <w:color w:val="auto"/>
          <w:sz w:val="22"/>
          <w:szCs w:val="22"/>
        </w:rPr>
        <w:t>6</w:t>
      </w:r>
      <w:r w:rsidRPr="007E49A1">
        <w:rPr>
          <w:rFonts w:asciiTheme="minorHAnsi" w:hAnsiTheme="minorHAnsi" w:cstheme="minorHAnsi"/>
          <w:color w:val="auto"/>
          <w:sz w:val="22"/>
          <w:szCs w:val="22"/>
        </w:rPr>
        <w:t xml:space="preserve">) Will the Design Guide give guidance on the proportion of private, affordable and social housing in the village centre. Will the proportions be in line with the average proportions for the whole development? </w:t>
      </w:r>
    </w:p>
    <w:p w14:paraId="5C7064FA" w14:textId="216FA67F" w:rsidR="00493649" w:rsidRPr="00A95B8A" w:rsidRDefault="00493649" w:rsidP="00493649">
      <w:pPr>
        <w:pStyle w:val="Default"/>
        <w:spacing w:after="120" w:line="288" w:lineRule="auto"/>
        <w:rPr>
          <w:rFonts w:asciiTheme="minorHAnsi" w:hAnsiTheme="minorHAnsi" w:cstheme="minorHAnsi"/>
          <w:i/>
          <w:iCs/>
          <w:color w:val="auto"/>
          <w:sz w:val="22"/>
          <w:szCs w:val="22"/>
        </w:rPr>
      </w:pPr>
      <w:r w:rsidRPr="00A95B8A">
        <w:rPr>
          <w:rFonts w:asciiTheme="minorHAnsi" w:hAnsiTheme="minorHAnsi" w:cstheme="minorHAnsi"/>
          <w:i/>
          <w:iCs/>
          <w:color w:val="auto"/>
          <w:sz w:val="22"/>
          <w:szCs w:val="22"/>
        </w:rPr>
        <w:t>The reserved matter application for the residential parcels within the VC will prescribe the mix and tenure of housing here. The Village Centre will provide up to 40% of the dwellings as affordable homes.</w:t>
      </w:r>
    </w:p>
    <w:p w14:paraId="42720357" w14:textId="77777777" w:rsidR="00493649" w:rsidRDefault="00493649" w:rsidP="00493649">
      <w:pPr>
        <w:spacing w:after="120" w:line="288" w:lineRule="auto"/>
        <w:rPr>
          <w:rFonts w:cstheme="minorHAnsi"/>
        </w:rPr>
      </w:pPr>
      <w:r w:rsidRPr="007E49A1">
        <w:rPr>
          <w:rFonts w:cstheme="minorHAnsi"/>
        </w:rPr>
        <w:t>Q1</w:t>
      </w:r>
      <w:r>
        <w:rPr>
          <w:rFonts w:cstheme="minorHAnsi"/>
        </w:rPr>
        <w:t xml:space="preserve">7) Will there be allotments in the Village Centre? </w:t>
      </w:r>
    </w:p>
    <w:p w14:paraId="5EDEA555" w14:textId="53C4DD7E" w:rsidR="00493649" w:rsidRDefault="00493649" w:rsidP="00493649">
      <w:pPr>
        <w:spacing w:after="120" w:line="288" w:lineRule="auto"/>
        <w:rPr>
          <w:rFonts w:cstheme="minorHAnsi"/>
        </w:rPr>
      </w:pPr>
      <w:r w:rsidRPr="0052794D">
        <w:rPr>
          <w:i/>
          <w:iCs/>
        </w:rPr>
        <w:t>The framework plan in the Design Brief document does include space for allotments / orchards.</w:t>
      </w:r>
    </w:p>
    <w:p w14:paraId="4BF9859D" w14:textId="5E380D00" w:rsidR="00493649" w:rsidRDefault="009D1365" w:rsidP="009D1365">
      <w:pPr>
        <w:spacing w:after="120" w:line="288" w:lineRule="auto"/>
        <w:rPr>
          <w:rFonts w:cstheme="minorHAnsi"/>
        </w:rPr>
      </w:pPr>
      <w:r w:rsidRPr="007E49A1">
        <w:rPr>
          <w:rFonts w:cstheme="minorHAnsi"/>
        </w:rPr>
        <w:t>Q</w:t>
      </w:r>
      <w:r w:rsidR="00A95B8A">
        <w:rPr>
          <w:rFonts w:cstheme="minorHAnsi"/>
        </w:rPr>
        <w:t>1</w:t>
      </w:r>
      <w:r w:rsidR="00493649">
        <w:rPr>
          <w:rFonts w:cstheme="minorHAnsi"/>
        </w:rPr>
        <w:t>8</w:t>
      </w:r>
      <w:r w:rsidRPr="007E49A1">
        <w:rPr>
          <w:rFonts w:cstheme="minorHAnsi"/>
        </w:rPr>
        <w:t xml:space="preserve">) </w:t>
      </w:r>
      <w:r w:rsidR="00540EDD" w:rsidRPr="007E49A1">
        <w:rPr>
          <w:rFonts w:cstheme="minorHAnsi"/>
        </w:rPr>
        <w:t>What is the trigger for improvements to bus services?</w:t>
      </w:r>
      <w:r w:rsidR="00E0175C" w:rsidRPr="007E49A1">
        <w:rPr>
          <w:rFonts w:cstheme="minorHAnsi"/>
        </w:rPr>
        <w:t xml:space="preserve"> </w:t>
      </w:r>
    </w:p>
    <w:p w14:paraId="07BEDBFA" w14:textId="0A788100" w:rsidR="00540EDD" w:rsidRPr="007E49A1" w:rsidRDefault="00E0175C" w:rsidP="009D1365">
      <w:pPr>
        <w:spacing w:after="120" w:line="288" w:lineRule="auto"/>
        <w:rPr>
          <w:rFonts w:cstheme="minorHAnsi"/>
        </w:rPr>
      </w:pPr>
      <w:r w:rsidRPr="007E49A1">
        <w:rPr>
          <w:rFonts w:cstheme="minorHAnsi"/>
          <w:i/>
          <w:iCs/>
        </w:rPr>
        <w:t>Payments to the “Standard Bus Service” as defined in the S106 agreement are phased throughout the scheme. A total of £1.6m (index linked) will be paid to improve the existing bus service in the area on a phased basis</w:t>
      </w:r>
      <w:r w:rsidR="00422112" w:rsidRPr="007E49A1">
        <w:rPr>
          <w:rFonts w:cstheme="minorHAnsi"/>
          <w:i/>
          <w:iCs/>
        </w:rPr>
        <w:t xml:space="preserve"> (approximately £500k has been paid to-date)</w:t>
      </w:r>
      <w:r w:rsidRPr="007E49A1">
        <w:rPr>
          <w:rFonts w:cstheme="minorHAnsi"/>
          <w:i/>
          <w:iCs/>
        </w:rPr>
        <w:t>. The regularity of the bus service is to increase as the development progressed in accordance with the table below:</w:t>
      </w:r>
    </w:p>
    <w:p w14:paraId="258A97C5" w14:textId="57D8103D" w:rsidR="00E0175C" w:rsidRPr="007E49A1" w:rsidRDefault="00422112" w:rsidP="009D1365">
      <w:pPr>
        <w:spacing w:after="120" w:line="288" w:lineRule="auto"/>
        <w:rPr>
          <w:rFonts w:cstheme="minorHAnsi"/>
        </w:rPr>
      </w:pPr>
      <w:r w:rsidRPr="007E49A1">
        <w:rPr>
          <w:noProof/>
        </w:rPr>
        <w:lastRenderedPageBreak/>
        <w:drawing>
          <wp:inline distT="0" distB="0" distL="0" distR="0" wp14:anchorId="16F3D38C" wp14:editId="23075E1B">
            <wp:extent cx="4457700" cy="7096125"/>
            <wp:effectExtent l="0" t="0" r="0" b="9525"/>
            <wp:docPr id="1" name="Picture 1" descr="A picture containing text, screenshot, docume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document, number&#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7096125"/>
                    </a:xfrm>
                    <a:prstGeom prst="rect">
                      <a:avLst/>
                    </a:prstGeom>
                    <a:noFill/>
                    <a:ln>
                      <a:noFill/>
                    </a:ln>
                  </pic:spPr>
                </pic:pic>
              </a:graphicData>
            </a:graphic>
          </wp:inline>
        </w:drawing>
      </w:r>
    </w:p>
    <w:p w14:paraId="04B33ED8" w14:textId="77777777" w:rsidR="00E0175C" w:rsidRPr="007E49A1" w:rsidRDefault="00E0175C" w:rsidP="009D1365">
      <w:pPr>
        <w:spacing w:after="120" w:line="288" w:lineRule="auto"/>
        <w:rPr>
          <w:rFonts w:cstheme="minorHAnsi"/>
        </w:rPr>
      </w:pPr>
    </w:p>
    <w:p w14:paraId="48D18178" w14:textId="7E985380" w:rsidR="00540EDD" w:rsidRPr="007E49A1" w:rsidRDefault="00F92A09" w:rsidP="00593962">
      <w:pPr>
        <w:spacing w:after="120" w:line="288" w:lineRule="auto"/>
        <w:rPr>
          <w:rFonts w:cstheme="minorHAnsi"/>
        </w:rPr>
      </w:pPr>
      <w:r>
        <w:rPr>
          <w:rFonts w:cstheme="minorHAnsi"/>
        </w:rPr>
        <w:t>Q19</w:t>
      </w:r>
      <w:r w:rsidR="009D1365" w:rsidRPr="007E49A1">
        <w:rPr>
          <w:rFonts w:cstheme="minorHAnsi"/>
        </w:rPr>
        <w:t xml:space="preserve">) </w:t>
      </w:r>
      <w:r w:rsidR="008A2B79" w:rsidRPr="007E49A1">
        <w:rPr>
          <w:rFonts w:cstheme="minorHAnsi"/>
        </w:rPr>
        <w:t>Will a mix of uses be delivered within the village centre</w:t>
      </w:r>
      <w:r w:rsidR="00A95B8A">
        <w:rPr>
          <w:rFonts w:cstheme="minorHAnsi"/>
        </w:rPr>
        <w:t xml:space="preserve">? </w:t>
      </w:r>
      <w:r w:rsidR="00540EDD" w:rsidRPr="007E49A1">
        <w:rPr>
          <w:rFonts w:cstheme="minorHAnsi"/>
        </w:rPr>
        <w:t>There were requests for specific uses within the village centre</w:t>
      </w:r>
      <w:r w:rsidR="00CB218E" w:rsidRPr="007E49A1">
        <w:rPr>
          <w:rFonts w:cstheme="minorHAnsi"/>
        </w:rPr>
        <w:t>, such as</w:t>
      </w:r>
      <w:r w:rsidR="00426C25" w:rsidRPr="007E49A1">
        <w:rPr>
          <w:rFonts w:cstheme="minorHAnsi"/>
        </w:rPr>
        <w:t xml:space="preserve"> the following</w:t>
      </w:r>
      <w:r w:rsidR="00540EDD" w:rsidRPr="007E49A1">
        <w:rPr>
          <w:rFonts w:cstheme="minorHAnsi"/>
        </w:rPr>
        <w:t>:</w:t>
      </w:r>
    </w:p>
    <w:p w14:paraId="26AAB118" w14:textId="3C7554D8" w:rsidR="00540EDD" w:rsidRPr="007E49A1" w:rsidRDefault="005E48FE"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A</w:t>
      </w:r>
      <w:r w:rsidR="00540EDD" w:rsidRPr="007E49A1">
        <w:rPr>
          <w:rFonts w:asciiTheme="minorHAnsi" w:hAnsiTheme="minorHAnsi" w:cstheme="minorHAnsi"/>
        </w:rPr>
        <w:t xml:space="preserve"> pet shop</w:t>
      </w:r>
    </w:p>
    <w:p w14:paraId="478DA2A6" w14:textId="06001497" w:rsidR="00540EDD" w:rsidRPr="007E49A1" w:rsidRDefault="00540EDD"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A recycling centre</w:t>
      </w:r>
    </w:p>
    <w:p w14:paraId="3BB87924" w14:textId="1CFF7E54" w:rsidR="00540EDD" w:rsidRPr="007E49A1" w:rsidRDefault="00540EDD"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A café where people who work from home could use to hot desk and have company</w:t>
      </w:r>
    </w:p>
    <w:p w14:paraId="1C28A5D1" w14:textId="7C1D89CB" w:rsidR="00540EDD" w:rsidRPr="007E49A1" w:rsidRDefault="00540EDD"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A pub and or restaurant</w:t>
      </w:r>
    </w:p>
    <w:p w14:paraId="640F0D5F" w14:textId="4C8BBC10" w:rsidR="00540EDD" w:rsidRPr="007E49A1" w:rsidRDefault="00540EDD"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More green spaces</w:t>
      </w:r>
    </w:p>
    <w:p w14:paraId="774C6393" w14:textId="77FEA2A8" w:rsidR="00540EDD" w:rsidRPr="007E49A1" w:rsidRDefault="00540EDD"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 xml:space="preserve">A </w:t>
      </w:r>
      <w:r w:rsidR="009D1365" w:rsidRPr="007E49A1">
        <w:rPr>
          <w:rFonts w:asciiTheme="minorHAnsi" w:hAnsiTheme="minorHAnsi" w:cstheme="minorHAnsi"/>
        </w:rPr>
        <w:t>youth club/facility</w:t>
      </w:r>
      <w:r w:rsidRPr="007E49A1">
        <w:rPr>
          <w:rFonts w:asciiTheme="minorHAnsi" w:hAnsiTheme="minorHAnsi" w:cstheme="minorHAnsi"/>
        </w:rPr>
        <w:t xml:space="preserve"> for youths</w:t>
      </w:r>
    </w:p>
    <w:p w14:paraId="0A2B82A9" w14:textId="2A912C05" w:rsidR="00540EDD" w:rsidRPr="007E49A1" w:rsidRDefault="00540EDD"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Library</w:t>
      </w:r>
    </w:p>
    <w:p w14:paraId="4B36AFEE" w14:textId="01FA38A7" w:rsidR="00540EDD" w:rsidRPr="007E49A1" w:rsidRDefault="00540EDD"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A range of shops</w:t>
      </w:r>
    </w:p>
    <w:p w14:paraId="02E0D306" w14:textId="3762117B" w:rsidR="00EA29C0" w:rsidRPr="007E49A1" w:rsidRDefault="00EA29C0"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lastRenderedPageBreak/>
        <w:t>Post office</w:t>
      </w:r>
    </w:p>
    <w:p w14:paraId="4335A436" w14:textId="2D909A56" w:rsidR="00EA29C0" w:rsidRPr="007E49A1" w:rsidRDefault="00EA29C0"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Dentist</w:t>
      </w:r>
    </w:p>
    <w:p w14:paraId="33D228E1" w14:textId="0DC8D8EF" w:rsidR="00EA29C0" w:rsidRPr="007E49A1" w:rsidRDefault="00EA29C0"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Hairdresser</w:t>
      </w:r>
    </w:p>
    <w:p w14:paraId="745406CB" w14:textId="4C22B7F6" w:rsidR="00EA29C0" w:rsidRPr="007E49A1" w:rsidRDefault="00EA29C0"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Takeaways</w:t>
      </w:r>
    </w:p>
    <w:p w14:paraId="4E5A708C" w14:textId="572E1C77" w:rsidR="00EA29C0" w:rsidRPr="007E49A1" w:rsidRDefault="00EA29C0"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Grocers</w:t>
      </w:r>
    </w:p>
    <w:p w14:paraId="48ABBECA" w14:textId="68D589BF" w:rsidR="00EA29C0" w:rsidRPr="007E49A1" w:rsidRDefault="00EA29C0"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Small business space</w:t>
      </w:r>
    </w:p>
    <w:p w14:paraId="0DED0248" w14:textId="21D57C9E" w:rsidR="00EA29C0" w:rsidRPr="007E49A1" w:rsidRDefault="00EA29C0"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A pharmacy</w:t>
      </w:r>
    </w:p>
    <w:p w14:paraId="12957399" w14:textId="332FBC4E" w:rsidR="00EA29C0" w:rsidRPr="007E49A1" w:rsidRDefault="00EA29C0"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Places for evening activities</w:t>
      </w:r>
    </w:p>
    <w:p w14:paraId="4AF10050" w14:textId="4B641303" w:rsidR="00EA29C0" w:rsidRPr="007E49A1" w:rsidRDefault="00EA29C0"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A gym</w:t>
      </w:r>
    </w:p>
    <w:p w14:paraId="37FB87AE" w14:textId="30AB27DC" w:rsidR="00593962" w:rsidRPr="007E49A1" w:rsidRDefault="00593962"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Independent shops</w:t>
      </w:r>
    </w:p>
    <w:p w14:paraId="728BBBD0" w14:textId="457E029B" w:rsidR="00593962" w:rsidRPr="007E49A1" w:rsidRDefault="00593962"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A village hall</w:t>
      </w:r>
    </w:p>
    <w:p w14:paraId="5D1444BA" w14:textId="4A245679" w:rsidR="00426C25" w:rsidRPr="007E49A1" w:rsidRDefault="00426C25"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A care home</w:t>
      </w:r>
    </w:p>
    <w:p w14:paraId="403A59AD" w14:textId="4FE1FEB7" w:rsidR="009D1365" w:rsidRPr="007E49A1" w:rsidRDefault="009D1365" w:rsidP="00593962">
      <w:pPr>
        <w:pStyle w:val="ListParagraph"/>
        <w:numPr>
          <w:ilvl w:val="0"/>
          <w:numId w:val="3"/>
        </w:numPr>
        <w:spacing w:after="120" w:line="288" w:lineRule="auto"/>
        <w:rPr>
          <w:rFonts w:asciiTheme="minorHAnsi" w:hAnsiTheme="minorHAnsi" w:cstheme="minorHAnsi"/>
        </w:rPr>
      </w:pPr>
      <w:r w:rsidRPr="007E49A1">
        <w:rPr>
          <w:rFonts w:asciiTheme="minorHAnsi" w:hAnsiTheme="minorHAnsi" w:cstheme="minorHAnsi"/>
        </w:rPr>
        <w:t>EV charging points for the public</w:t>
      </w:r>
    </w:p>
    <w:p w14:paraId="6947E19A" w14:textId="4C353F64" w:rsidR="00F258D5" w:rsidRDefault="008A2B79" w:rsidP="00593962">
      <w:pPr>
        <w:spacing w:after="120" w:line="288" w:lineRule="auto"/>
        <w:rPr>
          <w:rFonts w:cstheme="minorHAnsi"/>
          <w:i/>
          <w:iCs/>
        </w:rPr>
      </w:pPr>
      <w:r w:rsidRPr="00A95B8A">
        <w:rPr>
          <w:rFonts w:cstheme="minorHAnsi"/>
          <w:i/>
          <w:iCs/>
        </w:rPr>
        <w:t xml:space="preserve">The </w:t>
      </w:r>
      <w:r w:rsidR="00EA2EFE" w:rsidRPr="00A95B8A">
        <w:rPr>
          <w:rFonts w:cstheme="minorHAnsi"/>
          <w:i/>
          <w:iCs/>
        </w:rPr>
        <w:t>V</w:t>
      </w:r>
      <w:r w:rsidRPr="00A95B8A">
        <w:rPr>
          <w:rFonts w:cstheme="minorHAnsi"/>
          <w:i/>
          <w:iCs/>
        </w:rPr>
        <w:t xml:space="preserve">illage </w:t>
      </w:r>
      <w:r w:rsidR="00EA2EFE" w:rsidRPr="00A95B8A">
        <w:rPr>
          <w:rFonts w:cstheme="minorHAnsi"/>
          <w:i/>
          <w:iCs/>
        </w:rPr>
        <w:t>C</w:t>
      </w:r>
      <w:r w:rsidRPr="00A95B8A">
        <w:rPr>
          <w:rFonts w:cstheme="minorHAnsi"/>
          <w:i/>
          <w:iCs/>
        </w:rPr>
        <w:t xml:space="preserve">entre will be delivered by Hintons. Currently interest has been secured by Sainsburys and Little Pioneers and </w:t>
      </w:r>
      <w:r w:rsidR="00A95CA1" w:rsidRPr="00A95B8A">
        <w:rPr>
          <w:rFonts w:cstheme="minorHAnsi"/>
          <w:i/>
          <w:iCs/>
        </w:rPr>
        <w:t>a c</w:t>
      </w:r>
      <w:r w:rsidR="00A3000F" w:rsidRPr="00A95B8A">
        <w:rPr>
          <w:rFonts w:cstheme="minorHAnsi"/>
          <w:i/>
          <w:iCs/>
        </w:rPr>
        <w:t>afé franchise</w:t>
      </w:r>
      <w:r w:rsidRPr="00A95B8A">
        <w:rPr>
          <w:rFonts w:cstheme="minorHAnsi"/>
          <w:i/>
          <w:iCs/>
        </w:rPr>
        <w:t xml:space="preserve"> and the Hintons team continues to liaise with other operators. They will prepare a Reserved Matters (detailed) planning application, inline with the Design Guide once it is approved by the Local Planning Authority. Further information about the wider mix of uses will be available as this planning application processes. Subject to approval they aim to be on site in 2024 delivering the </w:t>
      </w:r>
      <w:r w:rsidR="00EA2EFE" w:rsidRPr="00A95B8A">
        <w:rPr>
          <w:rFonts w:cstheme="minorHAnsi"/>
          <w:i/>
          <w:iCs/>
        </w:rPr>
        <w:t>V</w:t>
      </w:r>
      <w:r w:rsidRPr="00A95B8A">
        <w:rPr>
          <w:rFonts w:cstheme="minorHAnsi"/>
          <w:i/>
          <w:iCs/>
        </w:rPr>
        <w:t xml:space="preserve">illage </w:t>
      </w:r>
      <w:r w:rsidR="00EA2EFE" w:rsidRPr="00A95B8A">
        <w:rPr>
          <w:rFonts w:cstheme="minorHAnsi"/>
          <w:i/>
          <w:iCs/>
        </w:rPr>
        <w:t>C</w:t>
      </w:r>
      <w:r w:rsidRPr="00A95B8A">
        <w:rPr>
          <w:rFonts w:cstheme="minorHAnsi"/>
          <w:i/>
          <w:iCs/>
        </w:rPr>
        <w:t>entre.</w:t>
      </w:r>
    </w:p>
    <w:p w14:paraId="65A5C60E" w14:textId="77777777" w:rsidR="00493649" w:rsidRDefault="0052794D" w:rsidP="00593962">
      <w:pPr>
        <w:spacing w:after="120" w:line="288" w:lineRule="auto"/>
        <w:rPr>
          <w:rFonts w:cstheme="minorHAnsi"/>
        </w:rPr>
      </w:pPr>
      <w:r w:rsidRPr="0052794D">
        <w:rPr>
          <w:rFonts w:cstheme="minorHAnsi"/>
        </w:rPr>
        <w:t>Q20) Where can I review the Design Brief</w:t>
      </w:r>
      <w:r w:rsidR="00493649">
        <w:rPr>
          <w:rFonts w:cstheme="minorHAnsi"/>
        </w:rPr>
        <w:t xml:space="preserve"> and how do I ask questions</w:t>
      </w:r>
      <w:r w:rsidRPr="0052794D">
        <w:rPr>
          <w:rFonts w:cstheme="minorHAnsi"/>
        </w:rPr>
        <w:t>?</w:t>
      </w:r>
    </w:p>
    <w:p w14:paraId="3EFD18FF" w14:textId="64E64CEC" w:rsidR="0052794D" w:rsidRDefault="0052794D" w:rsidP="00593962">
      <w:pPr>
        <w:spacing w:after="120" w:line="288" w:lineRule="auto"/>
        <w:rPr>
          <w:rFonts w:cstheme="minorHAnsi"/>
          <w:i/>
          <w:iCs/>
        </w:rPr>
      </w:pPr>
      <w:r>
        <w:rPr>
          <w:rFonts w:cstheme="minorHAnsi"/>
          <w:i/>
          <w:iCs/>
        </w:rPr>
        <w:t xml:space="preserve"> It is available on the website </w:t>
      </w:r>
      <w:hyperlink r:id="rId7" w:history="1">
        <w:r w:rsidRPr="000765FE">
          <w:rPr>
            <w:rStyle w:val="Hyperlink"/>
            <w:rFonts w:cstheme="minorHAnsi"/>
            <w:i/>
            <w:iCs/>
          </w:rPr>
          <w:t>www.upperlighthorne.co.uk</w:t>
        </w:r>
      </w:hyperlink>
      <w:r>
        <w:rPr>
          <w:rFonts w:cstheme="minorHAnsi"/>
          <w:i/>
          <w:iCs/>
        </w:rPr>
        <w:t xml:space="preserve"> </w:t>
      </w:r>
    </w:p>
    <w:p w14:paraId="18B58972" w14:textId="2C446BBA" w:rsidR="00493649" w:rsidRPr="00A95B8A" w:rsidRDefault="00493649" w:rsidP="00593962">
      <w:pPr>
        <w:spacing w:after="120" w:line="288" w:lineRule="auto"/>
        <w:rPr>
          <w:rFonts w:cstheme="minorHAnsi"/>
          <w:i/>
          <w:iCs/>
        </w:rPr>
      </w:pPr>
      <w:r>
        <w:rPr>
          <w:rFonts w:cstheme="minorHAnsi"/>
          <w:i/>
          <w:iCs/>
        </w:rPr>
        <w:t xml:space="preserve">You can contact the team by emailing </w:t>
      </w:r>
      <w:hyperlink r:id="rId8" w:history="1">
        <w:r w:rsidRPr="004F645F">
          <w:rPr>
            <w:rStyle w:val="Hyperlink"/>
            <w:rFonts w:cstheme="minorHAnsi"/>
            <w:i/>
            <w:iCs/>
          </w:rPr>
          <w:t>Victoria.walker@ceg.co.uk</w:t>
        </w:r>
      </w:hyperlink>
      <w:r>
        <w:rPr>
          <w:rFonts w:cstheme="minorHAnsi"/>
          <w:i/>
          <w:iCs/>
        </w:rPr>
        <w:t xml:space="preserve"> </w:t>
      </w:r>
    </w:p>
    <w:sectPr w:rsidR="00493649" w:rsidRPr="00A95B8A" w:rsidSect="00500166">
      <w:pgSz w:w="11906" w:h="16838"/>
      <w:pgMar w:top="0" w:right="543" w:bottom="1440" w:left="58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Pro">
    <w:altName w:val="Century Gothic Pro"/>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643"/>
    <w:multiLevelType w:val="hybridMultilevel"/>
    <w:tmpl w:val="5598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16E6A"/>
    <w:multiLevelType w:val="hybridMultilevel"/>
    <w:tmpl w:val="49047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C2756"/>
    <w:multiLevelType w:val="hybridMultilevel"/>
    <w:tmpl w:val="6E98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656A67"/>
    <w:multiLevelType w:val="hybridMultilevel"/>
    <w:tmpl w:val="A52A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F42121"/>
    <w:multiLevelType w:val="hybridMultilevel"/>
    <w:tmpl w:val="2F18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6B30A0"/>
    <w:multiLevelType w:val="hybridMultilevel"/>
    <w:tmpl w:val="5FBC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984617">
    <w:abstractNumId w:val="2"/>
  </w:num>
  <w:num w:numId="2" w16cid:durableId="339430127">
    <w:abstractNumId w:val="5"/>
  </w:num>
  <w:num w:numId="3" w16cid:durableId="80104461">
    <w:abstractNumId w:val="4"/>
  </w:num>
  <w:num w:numId="4" w16cid:durableId="1291741239">
    <w:abstractNumId w:val="3"/>
  </w:num>
  <w:num w:numId="5" w16cid:durableId="366223776">
    <w:abstractNumId w:val="1"/>
  </w:num>
  <w:num w:numId="6" w16cid:durableId="600603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D5"/>
    <w:rsid w:val="00082EE7"/>
    <w:rsid w:val="0012023F"/>
    <w:rsid w:val="001B6D0E"/>
    <w:rsid w:val="001F7CE0"/>
    <w:rsid w:val="002C3937"/>
    <w:rsid w:val="002E4A31"/>
    <w:rsid w:val="003E0B79"/>
    <w:rsid w:val="00422112"/>
    <w:rsid w:val="00426C25"/>
    <w:rsid w:val="0044196A"/>
    <w:rsid w:val="00460E3B"/>
    <w:rsid w:val="0048181D"/>
    <w:rsid w:val="00493649"/>
    <w:rsid w:val="00496654"/>
    <w:rsid w:val="00500166"/>
    <w:rsid w:val="005078BB"/>
    <w:rsid w:val="0052794D"/>
    <w:rsid w:val="00540EDD"/>
    <w:rsid w:val="00593962"/>
    <w:rsid w:val="005E48FE"/>
    <w:rsid w:val="00602DCA"/>
    <w:rsid w:val="0062217F"/>
    <w:rsid w:val="006515BC"/>
    <w:rsid w:val="00763698"/>
    <w:rsid w:val="0078645A"/>
    <w:rsid w:val="007C3364"/>
    <w:rsid w:val="007E49A1"/>
    <w:rsid w:val="008A2B79"/>
    <w:rsid w:val="009D1365"/>
    <w:rsid w:val="00A3000F"/>
    <w:rsid w:val="00A95B8A"/>
    <w:rsid w:val="00A95CA1"/>
    <w:rsid w:val="00AF55EC"/>
    <w:rsid w:val="00B07914"/>
    <w:rsid w:val="00BB4D10"/>
    <w:rsid w:val="00BF211D"/>
    <w:rsid w:val="00C03306"/>
    <w:rsid w:val="00C53841"/>
    <w:rsid w:val="00CB218E"/>
    <w:rsid w:val="00CD042B"/>
    <w:rsid w:val="00CF369A"/>
    <w:rsid w:val="00D0325A"/>
    <w:rsid w:val="00DC3B39"/>
    <w:rsid w:val="00E0175C"/>
    <w:rsid w:val="00EA29C0"/>
    <w:rsid w:val="00EA2EFE"/>
    <w:rsid w:val="00ED368B"/>
    <w:rsid w:val="00EF57B0"/>
    <w:rsid w:val="00F258D5"/>
    <w:rsid w:val="00F92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C593"/>
  <w15:chartTrackingRefBased/>
  <w15:docId w15:val="{6511DAC0-081A-4E5A-8699-73D3756A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58D5"/>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F258D5"/>
    <w:rPr>
      <w:color w:val="0563C1" w:themeColor="hyperlink"/>
      <w:u w:val="single"/>
    </w:rPr>
  </w:style>
  <w:style w:type="paragraph" w:styleId="PlainText">
    <w:name w:val="Plain Text"/>
    <w:basedOn w:val="Normal"/>
    <w:link w:val="PlainTextChar"/>
    <w:uiPriority w:val="99"/>
    <w:semiHidden/>
    <w:unhideWhenUsed/>
    <w:rsid w:val="00F258D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258D5"/>
    <w:rPr>
      <w:rFonts w:ascii="Calibri" w:hAnsi="Calibri"/>
      <w:szCs w:val="21"/>
    </w:rPr>
  </w:style>
  <w:style w:type="character" w:customStyle="1" w:styleId="A5">
    <w:name w:val="A5"/>
    <w:uiPriority w:val="99"/>
    <w:rsid w:val="00F258D5"/>
    <w:rPr>
      <w:rFonts w:cs="Century Gothic Pro"/>
      <w:b/>
      <w:bCs/>
      <w:color w:val="000000"/>
      <w:sz w:val="32"/>
      <w:szCs w:val="32"/>
    </w:rPr>
  </w:style>
  <w:style w:type="table" w:styleId="TableGrid">
    <w:name w:val="Table Grid"/>
    <w:basedOn w:val="TableNormal"/>
    <w:uiPriority w:val="39"/>
    <w:rsid w:val="00F258D5"/>
    <w:pPr>
      <w:spacing w:after="0" w:line="240" w:lineRule="auto"/>
    </w:pPr>
    <w:rPr>
      <w:rFonts w:ascii="Georgia" w:hAnsi="Georg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58D5"/>
    <w:pPr>
      <w:ind w:left="720"/>
      <w:contextualSpacing/>
    </w:pPr>
    <w:rPr>
      <w:rFonts w:ascii="Georgia" w:hAnsi="Georgia"/>
      <w:kern w:val="0"/>
      <w14:ligatures w14:val="none"/>
    </w:rPr>
  </w:style>
  <w:style w:type="character" w:styleId="UnresolvedMention">
    <w:name w:val="Unresolved Mention"/>
    <w:basedOn w:val="DefaultParagraphFont"/>
    <w:uiPriority w:val="99"/>
    <w:semiHidden/>
    <w:unhideWhenUsed/>
    <w:rsid w:val="00460E3B"/>
    <w:rPr>
      <w:color w:val="605E5C"/>
      <w:shd w:val="clear" w:color="auto" w:fill="E1DFDD"/>
    </w:rPr>
  </w:style>
  <w:style w:type="paragraph" w:styleId="Revision">
    <w:name w:val="Revision"/>
    <w:hidden/>
    <w:uiPriority w:val="99"/>
    <w:semiHidden/>
    <w:rsid w:val="004221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45821">
      <w:bodyDiv w:val="1"/>
      <w:marLeft w:val="0"/>
      <w:marRight w:val="0"/>
      <w:marTop w:val="0"/>
      <w:marBottom w:val="0"/>
      <w:divBdr>
        <w:top w:val="none" w:sz="0" w:space="0" w:color="auto"/>
        <w:left w:val="none" w:sz="0" w:space="0" w:color="auto"/>
        <w:bottom w:val="none" w:sz="0" w:space="0" w:color="auto"/>
        <w:right w:val="none" w:sz="0" w:space="0" w:color="auto"/>
      </w:divBdr>
    </w:div>
    <w:div w:id="1648506561">
      <w:bodyDiv w:val="1"/>
      <w:marLeft w:val="0"/>
      <w:marRight w:val="0"/>
      <w:marTop w:val="0"/>
      <w:marBottom w:val="0"/>
      <w:divBdr>
        <w:top w:val="none" w:sz="0" w:space="0" w:color="auto"/>
        <w:left w:val="none" w:sz="0" w:space="0" w:color="auto"/>
        <w:bottom w:val="none" w:sz="0" w:space="0" w:color="auto"/>
        <w:right w:val="none" w:sz="0" w:space="0" w:color="auto"/>
      </w:divBdr>
    </w:div>
    <w:div w:id="168108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walker@ceg.co.uk" TargetMode="External"/><Relationship Id="rId3" Type="http://schemas.openxmlformats.org/officeDocument/2006/relationships/settings" Target="settings.xml"/><Relationship Id="rId7" Type="http://schemas.openxmlformats.org/officeDocument/2006/relationships/hyperlink" Target="http://www.upperlighthorn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Walker</dc:creator>
  <cp:keywords/>
  <dc:description/>
  <cp:lastModifiedBy>Victoria Walker</cp:lastModifiedBy>
  <cp:revision>2</cp:revision>
  <cp:lastPrinted>2023-08-01T12:59:00Z</cp:lastPrinted>
  <dcterms:created xsi:type="dcterms:W3CDTF">2023-08-02T11:34:00Z</dcterms:created>
  <dcterms:modified xsi:type="dcterms:W3CDTF">2023-08-02T11:34:00Z</dcterms:modified>
</cp:coreProperties>
</file>